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363C" w14:textId="77777777" w:rsidR="001D1A98" w:rsidRPr="001D1A98" w:rsidRDefault="001D1A98" w:rsidP="001D1A98">
      <w:pPr>
        <w:jc w:val="center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Student Activities “Good Practices” </w:t>
      </w:r>
      <w:r w:rsidRPr="001D1A98">
        <w:rPr>
          <w:rFonts w:ascii="Calibri" w:eastAsia="Calibri" w:hAnsi="Calibri"/>
          <w:b/>
          <w:bCs/>
        </w:rPr>
        <w:t>for Registered Student Organization Activities:</w:t>
      </w:r>
    </w:p>
    <w:p w14:paraId="73B6703D" w14:textId="77777777" w:rsidR="001D1A98" w:rsidRPr="00503AE1" w:rsidRDefault="001D1A98" w:rsidP="005D26B4">
      <w:pPr>
        <w:jc w:val="center"/>
        <w:rPr>
          <w:rFonts w:ascii="Calibri" w:hAnsi="Calibri" w:cs="Tahoma"/>
          <w:b/>
          <w:sz w:val="22"/>
          <w:szCs w:val="22"/>
        </w:rPr>
      </w:pPr>
    </w:p>
    <w:p w14:paraId="38FCC933" w14:textId="77777777" w:rsidR="006961E3" w:rsidRDefault="00571AD8" w:rsidP="005D26B4">
      <w:pPr>
        <w:jc w:val="center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>Components of</w:t>
      </w:r>
      <w:r w:rsidR="001D1A98" w:rsidRPr="00503AE1">
        <w:rPr>
          <w:rFonts w:ascii="Calibri" w:hAnsi="Calibri" w:cs="Tahoma"/>
          <w:b/>
          <w:caps/>
          <w:sz w:val="28"/>
          <w:szCs w:val="28"/>
        </w:rPr>
        <w:t xml:space="preserve"> a good contract or agreement</w:t>
      </w:r>
    </w:p>
    <w:p w14:paraId="54BF78E0" w14:textId="77777777" w:rsidR="00DD4779" w:rsidRPr="00503AE1" w:rsidRDefault="00DD4779" w:rsidP="005D26B4">
      <w:pPr>
        <w:jc w:val="center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>WITH OR WITHOUT PAYMENT</w:t>
      </w:r>
    </w:p>
    <w:p w14:paraId="508D10ED" w14:textId="77777777" w:rsidR="006961E3" w:rsidRPr="00503AE1" w:rsidRDefault="006961E3">
      <w:pPr>
        <w:rPr>
          <w:rFonts w:ascii="Calibri" w:hAnsi="Calibri" w:cs="Tahoma"/>
          <w:caps/>
          <w:sz w:val="28"/>
          <w:szCs w:val="28"/>
        </w:rPr>
      </w:pPr>
    </w:p>
    <w:p w14:paraId="4ECF2EFC" w14:textId="77777777" w:rsidR="00F30DB5" w:rsidRPr="00503AE1" w:rsidRDefault="00F30DB5">
      <w:pPr>
        <w:rPr>
          <w:rFonts w:ascii="Calibri" w:hAnsi="Calibri" w:cs="Tahoma"/>
          <w:sz w:val="22"/>
          <w:szCs w:val="22"/>
        </w:rPr>
      </w:pPr>
      <w:r w:rsidRPr="00503AE1">
        <w:rPr>
          <w:rFonts w:ascii="Calibri" w:hAnsi="Calibri" w:cs="Tahoma"/>
          <w:sz w:val="22"/>
          <w:szCs w:val="22"/>
        </w:rPr>
        <w:t xml:space="preserve">A contract is a way to </w:t>
      </w:r>
      <w:r w:rsidR="003314FB">
        <w:rPr>
          <w:rFonts w:ascii="Calibri" w:hAnsi="Calibri" w:cs="Tahoma"/>
          <w:sz w:val="22"/>
          <w:szCs w:val="22"/>
        </w:rPr>
        <w:t xml:space="preserve">describe </w:t>
      </w:r>
      <w:r w:rsidRPr="00503AE1">
        <w:rPr>
          <w:rFonts w:ascii="Calibri" w:hAnsi="Calibri" w:cs="Tahoma"/>
          <w:sz w:val="22"/>
          <w:szCs w:val="22"/>
        </w:rPr>
        <w:t>an arrangement</w:t>
      </w:r>
      <w:r w:rsidR="00733FEB">
        <w:rPr>
          <w:rFonts w:ascii="Calibri" w:hAnsi="Calibri" w:cs="Tahoma"/>
          <w:sz w:val="22"/>
          <w:szCs w:val="22"/>
        </w:rPr>
        <w:t>, or exchange of promises,</w:t>
      </w:r>
      <w:r w:rsidRPr="00503AE1">
        <w:rPr>
          <w:rFonts w:ascii="Calibri" w:hAnsi="Calibri" w:cs="Tahoma"/>
          <w:sz w:val="22"/>
          <w:szCs w:val="22"/>
        </w:rPr>
        <w:t xml:space="preserve"> between parties</w:t>
      </w:r>
      <w:r w:rsidR="003314FB">
        <w:rPr>
          <w:rFonts w:ascii="Calibri" w:hAnsi="Calibri" w:cs="Tahoma"/>
          <w:sz w:val="22"/>
          <w:szCs w:val="22"/>
        </w:rPr>
        <w:t xml:space="preserve">.  The contract will </w:t>
      </w:r>
      <w:r w:rsidR="000E7019">
        <w:rPr>
          <w:rFonts w:ascii="Calibri" w:hAnsi="Calibri" w:cs="Tahoma"/>
          <w:sz w:val="22"/>
          <w:szCs w:val="22"/>
        </w:rPr>
        <w:t>provide</w:t>
      </w:r>
      <w:r w:rsidR="003314FB">
        <w:rPr>
          <w:rFonts w:ascii="Calibri" w:hAnsi="Calibri" w:cs="Tahoma"/>
          <w:sz w:val="22"/>
          <w:szCs w:val="22"/>
        </w:rPr>
        <w:t xml:space="preserve"> the “terms” of the </w:t>
      </w:r>
      <w:proofErr w:type="gramStart"/>
      <w:r w:rsidR="003314FB">
        <w:rPr>
          <w:rFonts w:ascii="Calibri" w:hAnsi="Calibri" w:cs="Tahoma"/>
          <w:sz w:val="22"/>
          <w:szCs w:val="22"/>
        </w:rPr>
        <w:t>arrangement, and</w:t>
      </w:r>
      <w:proofErr w:type="gramEnd"/>
      <w:r w:rsidR="003314FB">
        <w:rPr>
          <w:rFonts w:ascii="Calibri" w:hAnsi="Calibri" w:cs="Tahoma"/>
          <w:sz w:val="22"/>
          <w:szCs w:val="22"/>
        </w:rPr>
        <w:t xml:space="preserve"> </w:t>
      </w:r>
      <w:r w:rsidR="00733FEB">
        <w:rPr>
          <w:rFonts w:ascii="Calibri" w:hAnsi="Calibri" w:cs="Tahoma"/>
          <w:sz w:val="22"/>
          <w:szCs w:val="22"/>
        </w:rPr>
        <w:t>set forth</w:t>
      </w:r>
      <w:r w:rsidR="003314FB">
        <w:rPr>
          <w:rFonts w:ascii="Calibri" w:hAnsi="Calibri" w:cs="Tahoma"/>
          <w:sz w:val="22"/>
          <w:szCs w:val="22"/>
        </w:rPr>
        <w:t xml:space="preserve"> each party’s responsibilities.  </w:t>
      </w:r>
      <w:r w:rsidR="00733FEB">
        <w:rPr>
          <w:rFonts w:ascii="Calibri" w:hAnsi="Calibri" w:cs="Tahoma"/>
          <w:sz w:val="22"/>
          <w:szCs w:val="22"/>
        </w:rPr>
        <w:t>Contracts often help</w:t>
      </w:r>
      <w:r w:rsidRPr="00503AE1">
        <w:rPr>
          <w:rFonts w:ascii="Calibri" w:hAnsi="Calibri" w:cs="Tahoma"/>
          <w:sz w:val="22"/>
          <w:szCs w:val="22"/>
        </w:rPr>
        <w:t xml:space="preserve"> parties answer challenging questions before work </w:t>
      </w:r>
      <w:r w:rsidR="00733FEB">
        <w:rPr>
          <w:rFonts w:ascii="Calibri" w:hAnsi="Calibri" w:cs="Tahoma"/>
          <w:sz w:val="22"/>
          <w:szCs w:val="22"/>
        </w:rPr>
        <w:t>is</w:t>
      </w:r>
      <w:r w:rsidRPr="00503AE1">
        <w:rPr>
          <w:rFonts w:ascii="Calibri" w:hAnsi="Calibri" w:cs="Tahoma"/>
          <w:sz w:val="22"/>
          <w:szCs w:val="22"/>
        </w:rPr>
        <w:t xml:space="preserve"> started</w:t>
      </w:r>
      <w:r w:rsidR="00BA1BA6">
        <w:rPr>
          <w:rFonts w:ascii="Calibri" w:hAnsi="Calibri" w:cs="Tahoma"/>
          <w:sz w:val="22"/>
          <w:szCs w:val="22"/>
        </w:rPr>
        <w:t xml:space="preserve"> or </w:t>
      </w:r>
      <w:r w:rsidR="00733FEB">
        <w:rPr>
          <w:rFonts w:ascii="Calibri" w:hAnsi="Calibri" w:cs="Tahoma"/>
          <w:sz w:val="22"/>
          <w:szCs w:val="22"/>
        </w:rPr>
        <w:t>an</w:t>
      </w:r>
      <w:r w:rsidR="00BA1BA6">
        <w:rPr>
          <w:rFonts w:ascii="Calibri" w:hAnsi="Calibri" w:cs="Tahoma"/>
          <w:sz w:val="22"/>
          <w:szCs w:val="22"/>
        </w:rPr>
        <w:t xml:space="preserve"> activity</w:t>
      </w:r>
      <w:r w:rsidR="00C54E52" w:rsidRPr="00503AE1">
        <w:rPr>
          <w:rFonts w:ascii="Calibri" w:hAnsi="Calibri" w:cs="Tahoma"/>
          <w:sz w:val="22"/>
          <w:szCs w:val="22"/>
        </w:rPr>
        <w:t xml:space="preserve"> </w:t>
      </w:r>
      <w:r w:rsidR="00733FEB">
        <w:rPr>
          <w:rFonts w:ascii="Calibri" w:hAnsi="Calibri" w:cs="Tahoma"/>
          <w:sz w:val="22"/>
          <w:szCs w:val="22"/>
        </w:rPr>
        <w:t>is undertaken</w:t>
      </w:r>
      <w:r w:rsidRPr="00503AE1">
        <w:rPr>
          <w:rFonts w:ascii="Calibri" w:hAnsi="Calibri" w:cs="Tahoma"/>
          <w:sz w:val="22"/>
          <w:szCs w:val="22"/>
        </w:rPr>
        <w:t xml:space="preserve">.  </w:t>
      </w:r>
    </w:p>
    <w:p w14:paraId="7D4A600C" w14:textId="77777777" w:rsidR="009403C2" w:rsidRPr="00503AE1" w:rsidRDefault="009403C2">
      <w:pPr>
        <w:rPr>
          <w:rFonts w:ascii="Calibri" w:hAnsi="Calibri" w:cs="Tahoma"/>
          <w:sz w:val="22"/>
          <w:szCs w:val="22"/>
        </w:rPr>
      </w:pPr>
    </w:p>
    <w:p w14:paraId="295398C8" w14:textId="77777777" w:rsidR="003E5CFA" w:rsidRPr="00503AE1" w:rsidRDefault="000C4897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Tier </w:t>
      </w:r>
      <w:r w:rsidR="00D61C00">
        <w:rPr>
          <w:rFonts w:ascii="Calibri" w:hAnsi="Calibri" w:cs="Tahoma"/>
          <w:sz w:val="22"/>
          <w:szCs w:val="22"/>
        </w:rPr>
        <w:t>I and II</w:t>
      </w:r>
      <w:r>
        <w:rPr>
          <w:rFonts w:ascii="Calibri" w:hAnsi="Calibri" w:cs="Tahoma"/>
          <w:sz w:val="22"/>
          <w:szCs w:val="22"/>
        </w:rPr>
        <w:t xml:space="preserve"> s</w:t>
      </w:r>
      <w:r w:rsidR="009403C2" w:rsidRPr="00503AE1">
        <w:rPr>
          <w:rFonts w:ascii="Calibri" w:hAnsi="Calibri" w:cs="Tahoma"/>
          <w:sz w:val="22"/>
          <w:szCs w:val="22"/>
        </w:rPr>
        <w:t>tudent organization</w:t>
      </w:r>
      <w:r w:rsidR="003314FB">
        <w:rPr>
          <w:rFonts w:ascii="Calibri" w:hAnsi="Calibri" w:cs="Tahoma"/>
          <w:sz w:val="22"/>
          <w:szCs w:val="22"/>
        </w:rPr>
        <w:t xml:space="preserve">s at the University of Connecticut are fully independent entities, and the University assumes no responsibility for the activities of </w:t>
      </w:r>
      <w:r w:rsidR="00733FEB">
        <w:rPr>
          <w:rFonts w:ascii="Calibri" w:hAnsi="Calibri" w:cs="Tahoma"/>
          <w:sz w:val="22"/>
          <w:szCs w:val="22"/>
        </w:rPr>
        <w:t>such</w:t>
      </w:r>
      <w:r w:rsidR="003314FB">
        <w:rPr>
          <w:rFonts w:ascii="Calibri" w:hAnsi="Calibri" w:cs="Tahoma"/>
          <w:sz w:val="22"/>
          <w:szCs w:val="22"/>
        </w:rPr>
        <w:t xml:space="preserve"> organizations, including coverage of insurance and liability for </w:t>
      </w:r>
      <w:r w:rsidR="00733FEB">
        <w:rPr>
          <w:rFonts w:ascii="Calibri" w:hAnsi="Calibri" w:cs="Tahoma"/>
          <w:sz w:val="22"/>
          <w:szCs w:val="22"/>
        </w:rPr>
        <w:t xml:space="preserve">such organizations’ activities.  </w:t>
      </w:r>
      <w:r>
        <w:rPr>
          <w:rFonts w:ascii="Calibri" w:hAnsi="Calibri" w:cs="Tahoma"/>
          <w:sz w:val="22"/>
          <w:szCs w:val="22"/>
        </w:rPr>
        <w:t>Therefore, it is important to b</w:t>
      </w:r>
      <w:r w:rsidR="009403C2" w:rsidRPr="00503AE1">
        <w:rPr>
          <w:rFonts w:ascii="Calibri" w:hAnsi="Calibri" w:cs="Tahoma"/>
          <w:sz w:val="22"/>
          <w:szCs w:val="22"/>
        </w:rPr>
        <w:t xml:space="preserve">e careful about your own personal </w:t>
      </w:r>
      <w:r>
        <w:rPr>
          <w:rFonts w:ascii="Calibri" w:hAnsi="Calibri" w:cs="Tahoma"/>
          <w:sz w:val="22"/>
          <w:szCs w:val="22"/>
        </w:rPr>
        <w:t xml:space="preserve">responsibility, </w:t>
      </w:r>
      <w:r w:rsidR="009403C2" w:rsidRPr="00503AE1">
        <w:rPr>
          <w:rFonts w:ascii="Calibri" w:hAnsi="Calibri" w:cs="Tahoma"/>
          <w:sz w:val="22"/>
          <w:szCs w:val="22"/>
        </w:rPr>
        <w:t>liability</w:t>
      </w:r>
      <w:r>
        <w:rPr>
          <w:rFonts w:ascii="Calibri" w:hAnsi="Calibri" w:cs="Tahoma"/>
          <w:sz w:val="22"/>
          <w:szCs w:val="22"/>
        </w:rPr>
        <w:t>,</w:t>
      </w:r>
      <w:r w:rsidR="009403C2" w:rsidRPr="00503AE1">
        <w:rPr>
          <w:rFonts w:ascii="Calibri" w:hAnsi="Calibri" w:cs="Tahoma"/>
          <w:sz w:val="22"/>
          <w:szCs w:val="22"/>
        </w:rPr>
        <w:t xml:space="preserve"> and the reputation of your </w:t>
      </w:r>
      <w:r w:rsidR="003E5CFA" w:rsidRPr="00503AE1">
        <w:rPr>
          <w:rFonts w:ascii="Calibri" w:hAnsi="Calibri" w:cs="Tahoma"/>
          <w:sz w:val="22"/>
          <w:szCs w:val="22"/>
        </w:rPr>
        <w:t xml:space="preserve">organization and </w:t>
      </w:r>
      <w:r w:rsidR="009403C2" w:rsidRPr="00503AE1">
        <w:rPr>
          <w:rFonts w:ascii="Calibri" w:hAnsi="Calibri" w:cs="Tahoma"/>
          <w:sz w:val="22"/>
          <w:szCs w:val="22"/>
        </w:rPr>
        <w:t>overarch</w:t>
      </w:r>
      <w:r w:rsidR="00C54E52" w:rsidRPr="00503AE1">
        <w:rPr>
          <w:rFonts w:ascii="Calibri" w:hAnsi="Calibri" w:cs="Tahoma"/>
          <w:sz w:val="22"/>
          <w:szCs w:val="22"/>
        </w:rPr>
        <w:t>ing organization (if applicable</w:t>
      </w:r>
      <w:r w:rsidR="001D1A98" w:rsidRPr="00503AE1">
        <w:rPr>
          <w:rFonts w:ascii="Calibri" w:hAnsi="Calibri" w:cs="Tahoma"/>
          <w:sz w:val="22"/>
          <w:szCs w:val="22"/>
        </w:rPr>
        <w:t>).</w:t>
      </w:r>
      <w:r w:rsidR="00302082">
        <w:rPr>
          <w:rFonts w:ascii="Calibri" w:hAnsi="Calibri" w:cs="Tahoma"/>
          <w:sz w:val="22"/>
          <w:szCs w:val="22"/>
        </w:rPr>
        <w:t xml:space="preserve">  The University does not </w:t>
      </w:r>
      <w:proofErr w:type="gramStart"/>
      <w:r w:rsidR="00302082">
        <w:rPr>
          <w:rFonts w:ascii="Calibri" w:hAnsi="Calibri" w:cs="Tahoma"/>
          <w:sz w:val="22"/>
          <w:szCs w:val="22"/>
        </w:rPr>
        <w:t>insure</w:t>
      </w:r>
      <w:proofErr w:type="gramEnd"/>
      <w:r w:rsidR="00302082">
        <w:rPr>
          <w:rFonts w:ascii="Calibri" w:hAnsi="Calibri" w:cs="Tahoma"/>
          <w:sz w:val="22"/>
          <w:szCs w:val="22"/>
        </w:rPr>
        <w:t xml:space="preserve"> </w:t>
      </w:r>
      <w:r w:rsidR="00D61C00">
        <w:rPr>
          <w:rFonts w:ascii="Calibri" w:hAnsi="Calibri" w:cs="Tahoma"/>
          <w:sz w:val="22"/>
          <w:szCs w:val="22"/>
        </w:rPr>
        <w:t>the activities of Tier I and II student organizations, and such organizations</w:t>
      </w:r>
      <w:r w:rsidR="00302082">
        <w:rPr>
          <w:rFonts w:ascii="Calibri" w:hAnsi="Calibri" w:cs="Tahoma"/>
          <w:sz w:val="22"/>
          <w:szCs w:val="22"/>
        </w:rPr>
        <w:t xml:space="preserve"> can purchase</w:t>
      </w:r>
      <w:r w:rsidR="00382209">
        <w:rPr>
          <w:rFonts w:ascii="Calibri" w:hAnsi="Calibri" w:cs="Tahoma"/>
          <w:sz w:val="22"/>
          <w:szCs w:val="22"/>
        </w:rPr>
        <w:t xml:space="preserve"> insurance for their activities externally. </w:t>
      </w:r>
    </w:p>
    <w:p w14:paraId="07190435" w14:textId="77777777" w:rsidR="009403C2" w:rsidRPr="00503AE1" w:rsidRDefault="009403C2">
      <w:pPr>
        <w:rPr>
          <w:rFonts w:ascii="Calibri" w:hAnsi="Calibri" w:cs="Tahoma"/>
          <w:sz w:val="22"/>
          <w:szCs w:val="22"/>
        </w:rPr>
      </w:pPr>
    </w:p>
    <w:p w14:paraId="65C306AC" w14:textId="77777777" w:rsidR="00F30DB5" w:rsidRPr="00503AE1" w:rsidRDefault="00523F91" w:rsidP="000E7019">
      <w:pPr>
        <w:spacing w:after="1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Contracting parties</w:t>
      </w:r>
      <w:r w:rsidR="00302082">
        <w:rPr>
          <w:rFonts w:ascii="Calibri" w:hAnsi="Calibri" w:cs="Tahoma"/>
          <w:sz w:val="22"/>
          <w:szCs w:val="22"/>
        </w:rPr>
        <w:t xml:space="preserve"> should consider</w:t>
      </w:r>
      <w:r w:rsidR="006E1B96">
        <w:rPr>
          <w:rFonts w:ascii="Calibri" w:hAnsi="Calibri" w:cs="Tahoma"/>
          <w:sz w:val="22"/>
          <w:szCs w:val="22"/>
        </w:rPr>
        <w:t xml:space="preserve"> addressing</w:t>
      </w:r>
      <w:r>
        <w:rPr>
          <w:rFonts w:ascii="Calibri" w:hAnsi="Calibri" w:cs="Tahoma"/>
          <w:sz w:val="22"/>
          <w:szCs w:val="22"/>
        </w:rPr>
        <w:t xml:space="preserve"> the following elements in a </w:t>
      </w:r>
      <w:r w:rsidR="00302082">
        <w:rPr>
          <w:rFonts w:ascii="Calibri" w:hAnsi="Calibri" w:cs="Tahoma"/>
          <w:sz w:val="22"/>
          <w:szCs w:val="22"/>
        </w:rPr>
        <w:t xml:space="preserve">contract: </w:t>
      </w:r>
    </w:p>
    <w:p w14:paraId="05E3CEC7" w14:textId="77777777" w:rsidR="008C72B0" w:rsidRPr="00503AE1" w:rsidRDefault="00F30DB5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 w:rsidRPr="00503AE1">
        <w:rPr>
          <w:rFonts w:ascii="Calibri" w:hAnsi="Calibri" w:cs="Tahoma"/>
          <w:sz w:val="22"/>
          <w:szCs w:val="22"/>
        </w:rPr>
        <w:t>Title</w:t>
      </w:r>
      <w:r w:rsidR="00764C48">
        <w:rPr>
          <w:rFonts w:ascii="Calibri" w:hAnsi="Calibri" w:cs="Tahoma"/>
          <w:sz w:val="22"/>
          <w:szCs w:val="22"/>
        </w:rPr>
        <w:t>/Document Header.</w:t>
      </w:r>
    </w:p>
    <w:p w14:paraId="0F80570D" w14:textId="77777777" w:rsidR="00F30DB5" w:rsidRPr="00503AE1" w:rsidRDefault="00F30DB5" w:rsidP="00523F91">
      <w:pPr>
        <w:numPr>
          <w:ilvl w:val="0"/>
          <w:numId w:val="2"/>
        </w:numPr>
        <w:spacing w:after="120"/>
        <w:rPr>
          <w:rFonts w:ascii="Calibri" w:hAnsi="Calibri" w:cs="Tahoma"/>
          <w:sz w:val="22"/>
          <w:szCs w:val="22"/>
        </w:rPr>
      </w:pPr>
      <w:r w:rsidRPr="00503AE1">
        <w:rPr>
          <w:rFonts w:ascii="Calibri" w:hAnsi="Calibri" w:cs="Tahoma"/>
          <w:sz w:val="22"/>
          <w:szCs w:val="22"/>
        </w:rPr>
        <w:t>Parties of the</w:t>
      </w:r>
      <w:r w:rsidR="00C54E52" w:rsidRPr="00503AE1">
        <w:rPr>
          <w:rFonts w:ascii="Calibri" w:hAnsi="Calibri" w:cs="Tahoma"/>
          <w:sz w:val="22"/>
          <w:szCs w:val="22"/>
        </w:rPr>
        <w:t xml:space="preserve"> contract/</w:t>
      </w:r>
      <w:r w:rsidRPr="00503AE1">
        <w:rPr>
          <w:rFonts w:ascii="Calibri" w:hAnsi="Calibri" w:cs="Tahoma"/>
          <w:sz w:val="22"/>
          <w:szCs w:val="22"/>
        </w:rPr>
        <w:t>agreement</w:t>
      </w:r>
      <w:r w:rsidR="000C4897">
        <w:rPr>
          <w:rFonts w:ascii="Calibri" w:hAnsi="Calibri" w:cs="Tahoma"/>
          <w:sz w:val="22"/>
          <w:szCs w:val="22"/>
        </w:rPr>
        <w:t xml:space="preserve"> (individuals and organizations)</w:t>
      </w:r>
      <w:r w:rsidR="00764C48">
        <w:rPr>
          <w:rFonts w:ascii="Calibri" w:hAnsi="Calibri" w:cs="Tahoma"/>
          <w:sz w:val="22"/>
          <w:szCs w:val="22"/>
        </w:rPr>
        <w:t>.</w:t>
      </w:r>
      <w:r w:rsidR="00523F91">
        <w:rPr>
          <w:rFonts w:ascii="Calibri" w:hAnsi="Calibri" w:cs="Tahoma"/>
          <w:sz w:val="22"/>
          <w:szCs w:val="22"/>
        </w:rPr>
        <w:t xml:space="preserve">  </w:t>
      </w:r>
      <w:r w:rsidR="00C95E35" w:rsidRPr="00C95E35">
        <w:rPr>
          <w:rFonts w:ascii="Calibri" w:hAnsi="Calibri" w:cs="Tahoma"/>
          <w:b/>
          <w:i/>
          <w:sz w:val="22"/>
          <w:szCs w:val="22"/>
        </w:rPr>
        <w:t>Note:</w:t>
      </w:r>
      <w:r w:rsidR="00C95E35">
        <w:rPr>
          <w:rFonts w:ascii="Calibri" w:hAnsi="Calibri" w:cs="Tahoma"/>
          <w:i/>
          <w:sz w:val="22"/>
          <w:szCs w:val="22"/>
        </w:rPr>
        <w:t xml:space="preserve"> </w:t>
      </w:r>
      <w:r w:rsidR="006E1B96">
        <w:rPr>
          <w:rFonts w:ascii="Calibri" w:hAnsi="Calibri" w:cs="Tahoma"/>
          <w:i/>
          <w:sz w:val="22"/>
          <w:szCs w:val="22"/>
        </w:rPr>
        <w:t>S</w:t>
      </w:r>
      <w:r w:rsidR="00523F91" w:rsidRPr="00523F91">
        <w:rPr>
          <w:rFonts w:ascii="Calibri" w:hAnsi="Calibri" w:cs="Tahoma"/>
          <w:i/>
          <w:sz w:val="22"/>
          <w:szCs w:val="22"/>
        </w:rPr>
        <w:t xml:space="preserve">tudent organizations do not have authority to </w:t>
      </w:r>
      <w:r w:rsidR="00523F91">
        <w:rPr>
          <w:rFonts w:ascii="Calibri" w:hAnsi="Calibri" w:cs="Tahoma"/>
          <w:i/>
          <w:sz w:val="22"/>
          <w:szCs w:val="22"/>
        </w:rPr>
        <w:t>sign</w:t>
      </w:r>
      <w:r w:rsidR="00523F91" w:rsidRPr="00523F91">
        <w:rPr>
          <w:rFonts w:ascii="Calibri" w:hAnsi="Calibri" w:cs="Tahoma"/>
          <w:i/>
          <w:sz w:val="22"/>
          <w:szCs w:val="22"/>
        </w:rPr>
        <w:t xml:space="preserve"> contracts on behalf of the University; they may only enter into contracts on their own behalf.</w:t>
      </w:r>
      <w:r w:rsidR="00523F91">
        <w:rPr>
          <w:rFonts w:ascii="Calibri" w:hAnsi="Calibri" w:cs="Tahoma"/>
          <w:sz w:val="22"/>
          <w:szCs w:val="22"/>
        </w:rPr>
        <w:t xml:space="preserve"> </w:t>
      </w:r>
    </w:p>
    <w:p w14:paraId="49984E63" w14:textId="77777777" w:rsidR="00F30DB5" w:rsidRPr="00503AE1" w:rsidRDefault="00BA1BA6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Brief description </w:t>
      </w:r>
      <w:r w:rsidR="00302082">
        <w:rPr>
          <w:rFonts w:ascii="Calibri" w:hAnsi="Calibri" w:cs="Tahoma"/>
          <w:sz w:val="22"/>
          <w:szCs w:val="22"/>
        </w:rPr>
        <w:t xml:space="preserve">of the arrangement </w:t>
      </w:r>
      <w:r w:rsidR="000C4897">
        <w:rPr>
          <w:rFonts w:ascii="Calibri" w:hAnsi="Calibri" w:cs="Tahoma"/>
          <w:sz w:val="22"/>
          <w:szCs w:val="22"/>
        </w:rPr>
        <w:t>(summary) and</w:t>
      </w:r>
      <w:r w:rsidR="00302082">
        <w:rPr>
          <w:rFonts w:ascii="Calibri" w:hAnsi="Calibri" w:cs="Tahoma"/>
          <w:sz w:val="22"/>
          <w:szCs w:val="22"/>
        </w:rPr>
        <w:t xml:space="preserve"> specific</w:t>
      </w:r>
      <w:r w:rsidR="000C4897">
        <w:rPr>
          <w:rFonts w:ascii="Calibri" w:hAnsi="Calibri" w:cs="Tahoma"/>
          <w:sz w:val="22"/>
          <w:szCs w:val="22"/>
        </w:rPr>
        <w:t xml:space="preserve"> details </w:t>
      </w:r>
      <w:r>
        <w:rPr>
          <w:rFonts w:ascii="Calibri" w:hAnsi="Calibri" w:cs="Tahoma"/>
          <w:sz w:val="22"/>
          <w:szCs w:val="22"/>
        </w:rPr>
        <w:t>of the activity</w:t>
      </w:r>
      <w:r w:rsidR="000C4897">
        <w:rPr>
          <w:rFonts w:ascii="Calibri" w:hAnsi="Calibri" w:cs="Tahoma"/>
          <w:sz w:val="22"/>
          <w:szCs w:val="22"/>
        </w:rPr>
        <w:t xml:space="preserve"> or service</w:t>
      </w:r>
      <w:r w:rsidR="00764C48">
        <w:rPr>
          <w:rFonts w:ascii="Calibri" w:hAnsi="Calibri" w:cs="Tahoma"/>
          <w:sz w:val="22"/>
          <w:szCs w:val="22"/>
        </w:rPr>
        <w:t>.</w:t>
      </w:r>
    </w:p>
    <w:p w14:paraId="7303FC6F" w14:textId="77777777" w:rsidR="001D1A98" w:rsidRPr="00503AE1" w:rsidRDefault="001D1A98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 w:rsidRPr="00503AE1">
        <w:rPr>
          <w:rFonts w:ascii="Calibri" w:hAnsi="Calibri" w:cs="Tahoma"/>
          <w:sz w:val="22"/>
          <w:szCs w:val="22"/>
        </w:rPr>
        <w:t>Details about dates, times, places, etc. (if applicable)</w:t>
      </w:r>
      <w:r w:rsidR="00764C48">
        <w:rPr>
          <w:rFonts w:ascii="Calibri" w:hAnsi="Calibri" w:cs="Tahoma"/>
          <w:sz w:val="22"/>
          <w:szCs w:val="22"/>
        </w:rPr>
        <w:t>.</w:t>
      </w:r>
    </w:p>
    <w:p w14:paraId="7AF831AC" w14:textId="77777777" w:rsidR="00F30DB5" w:rsidRPr="00503AE1" w:rsidRDefault="000C4897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</w:t>
      </w:r>
      <w:r w:rsidR="00F30DB5" w:rsidRPr="00503AE1">
        <w:rPr>
          <w:rFonts w:ascii="Calibri" w:hAnsi="Calibri" w:cs="Tahoma"/>
          <w:sz w:val="22"/>
          <w:szCs w:val="22"/>
        </w:rPr>
        <w:t>rojected dates of deliver</w:t>
      </w:r>
      <w:r>
        <w:rPr>
          <w:rFonts w:ascii="Calibri" w:hAnsi="Calibri" w:cs="Tahoma"/>
          <w:sz w:val="22"/>
          <w:szCs w:val="22"/>
        </w:rPr>
        <w:t>y</w:t>
      </w:r>
      <w:r w:rsidR="001D1A98" w:rsidRPr="00503AE1">
        <w:rPr>
          <w:rFonts w:ascii="Calibri" w:hAnsi="Calibri" w:cs="Tahoma"/>
          <w:sz w:val="22"/>
          <w:szCs w:val="22"/>
        </w:rPr>
        <w:t xml:space="preserve"> (if applicable)</w:t>
      </w:r>
      <w:r w:rsidR="00764C48">
        <w:rPr>
          <w:rFonts w:ascii="Calibri" w:hAnsi="Calibri" w:cs="Tahoma"/>
          <w:sz w:val="22"/>
          <w:szCs w:val="22"/>
        </w:rPr>
        <w:t>.</w:t>
      </w:r>
    </w:p>
    <w:p w14:paraId="1E967D5C" w14:textId="77777777" w:rsidR="00F30DB5" w:rsidRPr="00503AE1" w:rsidRDefault="001D1A98" w:rsidP="00AD5C09">
      <w:pPr>
        <w:numPr>
          <w:ilvl w:val="0"/>
          <w:numId w:val="2"/>
        </w:numPr>
        <w:spacing w:after="120"/>
        <w:rPr>
          <w:rFonts w:ascii="Calibri" w:hAnsi="Calibri" w:cs="Tahoma"/>
          <w:sz w:val="22"/>
          <w:szCs w:val="22"/>
        </w:rPr>
      </w:pPr>
      <w:r w:rsidRPr="00503AE1">
        <w:rPr>
          <w:rFonts w:ascii="Calibri" w:hAnsi="Calibri" w:cs="Tahoma"/>
          <w:sz w:val="22"/>
          <w:szCs w:val="22"/>
        </w:rPr>
        <w:t>Th</w:t>
      </w:r>
      <w:r w:rsidR="00764C48">
        <w:rPr>
          <w:rFonts w:ascii="Calibri" w:hAnsi="Calibri" w:cs="Tahoma"/>
          <w:sz w:val="22"/>
          <w:szCs w:val="22"/>
        </w:rPr>
        <w:t>e responsibilities and expectations of each party should</w:t>
      </w:r>
      <w:r w:rsidRPr="00503AE1">
        <w:rPr>
          <w:rFonts w:ascii="Calibri" w:hAnsi="Calibri" w:cs="Tahoma"/>
          <w:sz w:val="22"/>
          <w:szCs w:val="22"/>
        </w:rPr>
        <w:t xml:space="preserve"> be </w:t>
      </w:r>
      <w:r w:rsidR="006E1B96">
        <w:rPr>
          <w:rFonts w:ascii="Calibri" w:hAnsi="Calibri" w:cs="Tahoma"/>
          <w:sz w:val="22"/>
          <w:szCs w:val="22"/>
        </w:rPr>
        <w:t>described in</w:t>
      </w:r>
      <w:r w:rsidRPr="00503AE1">
        <w:rPr>
          <w:rFonts w:ascii="Calibri" w:hAnsi="Calibri" w:cs="Tahoma"/>
          <w:sz w:val="22"/>
          <w:szCs w:val="22"/>
        </w:rPr>
        <w:t xml:space="preserve"> detail.</w:t>
      </w:r>
      <w:r w:rsidR="00302082">
        <w:rPr>
          <w:rFonts w:ascii="Calibri" w:hAnsi="Calibri" w:cs="Tahoma"/>
          <w:sz w:val="22"/>
          <w:szCs w:val="22"/>
        </w:rPr>
        <w:t xml:space="preserve"> </w:t>
      </w:r>
      <w:r w:rsidR="00302082" w:rsidRPr="00503AE1">
        <w:rPr>
          <w:rFonts w:ascii="Calibri" w:hAnsi="Calibri" w:cs="Tahoma"/>
          <w:sz w:val="22"/>
          <w:szCs w:val="22"/>
        </w:rPr>
        <w:t>Who is responsib</w:t>
      </w:r>
      <w:r w:rsidR="00302082">
        <w:rPr>
          <w:rFonts w:ascii="Calibri" w:hAnsi="Calibri" w:cs="Tahoma"/>
          <w:sz w:val="22"/>
          <w:szCs w:val="22"/>
        </w:rPr>
        <w:t>le for what parts of the activity?</w:t>
      </w:r>
      <w:r w:rsidR="00302082" w:rsidRPr="00503AE1">
        <w:rPr>
          <w:rFonts w:ascii="Calibri" w:hAnsi="Calibri" w:cs="Tahoma"/>
          <w:sz w:val="22"/>
          <w:szCs w:val="22"/>
        </w:rPr>
        <w:t xml:space="preserve">  </w:t>
      </w:r>
    </w:p>
    <w:p w14:paraId="0E53FF3A" w14:textId="77777777" w:rsidR="006961E3" w:rsidRDefault="006961E3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 w:rsidRPr="00503AE1">
        <w:rPr>
          <w:rFonts w:ascii="Calibri" w:hAnsi="Calibri" w:cs="Tahoma"/>
          <w:sz w:val="22"/>
          <w:szCs w:val="22"/>
        </w:rPr>
        <w:t>What are the expectations for communicating a</w:t>
      </w:r>
      <w:r w:rsidR="00BA1BA6">
        <w:rPr>
          <w:rFonts w:ascii="Calibri" w:hAnsi="Calibri" w:cs="Tahoma"/>
          <w:sz w:val="22"/>
          <w:szCs w:val="22"/>
        </w:rPr>
        <w:t>bout the progress of the activity?</w:t>
      </w:r>
    </w:p>
    <w:p w14:paraId="47730E84" w14:textId="77777777" w:rsidR="00764C48" w:rsidRPr="00503AE1" w:rsidRDefault="00764C48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How to address changes</w:t>
      </w:r>
      <w:r w:rsidR="00AD5C09">
        <w:rPr>
          <w:rFonts w:ascii="Calibri" w:hAnsi="Calibri" w:cs="Tahoma"/>
          <w:sz w:val="22"/>
          <w:szCs w:val="22"/>
        </w:rPr>
        <w:t xml:space="preserve"> or amendments to</w:t>
      </w:r>
      <w:r>
        <w:rPr>
          <w:rFonts w:ascii="Calibri" w:hAnsi="Calibri" w:cs="Tahoma"/>
          <w:sz w:val="22"/>
          <w:szCs w:val="22"/>
        </w:rPr>
        <w:t xml:space="preserve"> the contract terms.</w:t>
      </w:r>
    </w:p>
    <w:p w14:paraId="2400AB82" w14:textId="77777777" w:rsidR="006961E3" w:rsidRPr="00503AE1" w:rsidRDefault="006961E3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 w:rsidRPr="00503AE1">
        <w:rPr>
          <w:rFonts w:ascii="Calibri" w:hAnsi="Calibri" w:cs="Tahoma"/>
          <w:sz w:val="22"/>
          <w:szCs w:val="22"/>
        </w:rPr>
        <w:t>Payment schedule and amounts</w:t>
      </w:r>
      <w:r w:rsidR="00764C48">
        <w:rPr>
          <w:rFonts w:ascii="Calibri" w:hAnsi="Calibri" w:cs="Tahoma"/>
          <w:sz w:val="22"/>
          <w:szCs w:val="22"/>
        </w:rPr>
        <w:t>.</w:t>
      </w:r>
      <w:r w:rsidR="00DD4779">
        <w:rPr>
          <w:rFonts w:ascii="Calibri" w:hAnsi="Calibri" w:cs="Tahoma"/>
          <w:sz w:val="22"/>
          <w:szCs w:val="22"/>
        </w:rPr>
        <w:t xml:space="preserve"> (If relevant)</w:t>
      </w:r>
    </w:p>
    <w:p w14:paraId="48C04DA1" w14:textId="77777777" w:rsidR="006961E3" w:rsidRPr="00503AE1" w:rsidRDefault="006961E3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 w:rsidRPr="00503AE1">
        <w:rPr>
          <w:rFonts w:ascii="Calibri" w:hAnsi="Calibri" w:cs="Tahoma"/>
          <w:sz w:val="22"/>
          <w:szCs w:val="22"/>
        </w:rPr>
        <w:t>Clarity on expenses, hourly rates or fixed pricing</w:t>
      </w:r>
      <w:r w:rsidR="00764C48">
        <w:rPr>
          <w:rFonts w:ascii="Calibri" w:hAnsi="Calibri" w:cs="Tahoma"/>
          <w:sz w:val="22"/>
          <w:szCs w:val="22"/>
        </w:rPr>
        <w:t>.</w:t>
      </w:r>
      <w:r w:rsidR="00DD4779">
        <w:rPr>
          <w:rFonts w:ascii="Calibri" w:hAnsi="Calibri" w:cs="Tahoma"/>
          <w:sz w:val="22"/>
          <w:szCs w:val="22"/>
        </w:rPr>
        <w:t xml:space="preserve"> (If relevant)</w:t>
      </w:r>
    </w:p>
    <w:p w14:paraId="146EE432" w14:textId="77777777" w:rsidR="006961E3" w:rsidRPr="00503AE1" w:rsidRDefault="00AD5C09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Ownership of the work product</w:t>
      </w:r>
      <w:r w:rsidR="00764C48">
        <w:rPr>
          <w:rFonts w:ascii="Calibri" w:hAnsi="Calibri" w:cs="Tahoma"/>
          <w:sz w:val="22"/>
          <w:szCs w:val="22"/>
        </w:rPr>
        <w:t>.</w:t>
      </w:r>
      <w:r w:rsidR="00DD4779" w:rsidRPr="00DD4779">
        <w:rPr>
          <w:rFonts w:ascii="Calibri" w:hAnsi="Calibri" w:cs="Tahoma"/>
          <w:sz w:val="22"/>
          <w:szCs w:val="22"/>
        </w:rPr>
        <w:t xml:space="preserve"> </w:t>
      </w:r>
      <w:r w:rsidR="00DD4779">
        <w:rPr>
          <w:rFonts w:ascii="Calibri" w:hAnsi="Calibri" w:cs="Tahoma"/>
          <w:sz w:val="22"/>
          <w:szCs w:val="22"/>
        </w:rPr>
        <w:t>(If relevant)</w:t>
      </w:r>
    </w:p>
    <w:p w14:paraId="7D35094F" w14:textId="77777777" w:rsidR="00764C48" w:rsidRPr="00764C48" w:rsidRDefault="00764C48" w:rsidP="00764C48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</w:t>
      </w:r>
      <w:r w:rsidR="001D1A98" w:rsidRPr="00503AE1">
        <w:rPr>
          <w:rFonts w:ascii="Calibri" w:hAnsi="Calibri" w:cs="Tahoma"/>
          <w:sz w:val="22"/>
          <w:szCs w:val="22"/>
        </w:rPr>
        <w:t>etails about h</w:t>
      </w:r>
      <w:r w:rsidR="006961E3" w:rsidRPr="00503AE1">
        <w:rPr>
          <w:rFonts w:ascii="Calibri" w:hAnsi="Calibri" w:cs="Tahoma"/>
          <w:sz w:val="22"/>
          <w:szCs w:val="22"/>
        </w:rPr>
        <w:t>ow the parties can get out of the contract</w:t>
      </w:r>
      <w:r w:rsidR="001D1A98" w:rsidRPr="00503AE1">
        <w:rPr>
          <w:rFonts w:ascii="Calibri" w:hAnsi="Calibri" w:cs="Tahoma"/>
          <w:sz w:val="22"/>
          <w:szCs w:val="22"/>
        </w:rPr>
        <w:t>, if need be</w:t>
      </w:r>
      <w:r>
        <w:rPr>
          <w:rFonts w:ascii="Calibri" w:hAnsi="Calibri" w:cs="Tahoma"/>
          <w:sz w:val="22"/>
          <w:szCs w:val="22"/>
        </w:rPr>
        <w:t>.  Cancellation terms/consequences.</w:t>
      </w:r>
    </w:p>
    <w:p w14:paraId="76B30FE9" w14:textId="77777777" w:rsidR="003E5CFA" w:rsidRPr="00503AE1" w:rsidRDefault="009403C2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 w:rsidRPr="00503AE1">
        <w:rPr>
          <w:rFonts w:ascii="Calibri" w:hAnsi="Calibri" w:cs="Tahoma"/>
          <w:sz w:val="22"/>
          <w:szCs w:val="22"/>
        </w:rPr>
        <w:t>Wha</w:t>
      </w:r>
      <w:r w:rsidR="00C54E52" w:rsidRPr="00503AE1">
        <w:rPr>
          <w:rFonts w:ascii="Calibri" w:hAnsi="Calibri" w:cs="Tahoma"/>
          <w:sz w:val="22"/>
          <w:szCs w:val="22"/>
        </w:rPr>
        <w:t>t</w:t>
      </w:r>
      <w:r w:rsidRPr="00503AE1">
        <w:rPr>
          <w:rFonts w:ascii="Calibri" w:hAnsi="Calibri" w:cs="Tahoma"/>
          <w:sz w:val="22"/>
          <w:szCs w:val="22"/>
        </w:rPr>
        <w:t xml:space="preserve"> </w:t>
      </w:r>
      <w:r w:rsidR="003E5CFA" w:rsidRPr="00503AE1">
        <w:rPr>
          <w:rFonts w:ascii="Calibri" w:hAnsi="Calibri" w:cs="Tahoma"/>
          <w:sz w:val="22"/>
          <w:szCs w:val="22"/>
        </w:rPr>
        <w:t xml:space="preserve">will happen if </w:t>
      </w:r>
      <w:r w:rsidRPr="00503AE1">
        <w:rPr>
          <w:rFonts w:ascii="Calibri" w:hAnsi="Calibri" w:cs="Tahoma"/>
          <w:sz w:val="22"/>
          <w:szCs w:val="22"/>
        </w:rPr>
        <w:t xml:space="preserve">either party does </w:t>
      </w:r>
      <w:r w:rsidR="00AD5C09">
        <w:rPr>
          <w:rFonts w:ascii="Calibri" w:hAnsi="Calibri" w:cs="Tahoma"/>
          <w:sz w:val="22"/>
          <w:szCs w:val="22"/>
        </w:rPr>
        <w:t xml:space="preserve">fulfill its obligations under the contract. </w:t>
      </w:r>
    </w:p>
    <w:p w14:paraId="4E76535B" w14:textId="77777777" w:rsidR="003E5CFA" w:rsidRPr="00503AE1" w:rsidRDefault="003E5CFA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 w:rsidRPr="00503AE1">
        <w:rPr>
          <w:rFonts w:ascii="Calibri" w:hAnsi="Calibri" w:cs="Tahoma"/>
          <w:sz w:val="22"/>
          <w:szCs w:val="22"/>
        </w:rPr>
        <w:t xml:space="preserve">What will happen if the parties disagree about </w:t>
      </w:r>
      <w:r w:rsidR="00AD5C09">
        <w:rPr>
          <w:rFonts w:ascii="Calibri" w:hAnsi="Calibri" w:cs="Tahoma"/>
          <w:sz w:val="22"/>
          <w:szCs w:val="22"/>
        </w:rPr>
        <w:t>whether the contract has been fulfilled</w:t>
      </w:r>
      <w:r w:rsidR="00646BC8">
        <w:rPr>
          <w:rFonts w:ascii="Calibri" w:hAnsi="Calibri" w:cs="Tahoma"/>
          <w:sz w:val="22"/>
          <w:szCs w:val="22"/>
        </w:rPr>
        <w:t>.</w:t>
      </w:r>
    </w:p>
    <w:p w14:paraId="2C68B1B0" w14:textId="77777777" w:rsidR="009403C2" w:rsidRPr="00503AE1" w:rsidRDefault="00AD5C09" w:rsidP="00AD5C09">
      <w:pPr>
        <w:numPr>
          <w:ilvl w:val="0"/>
          <w:numId w:val="2"/>
        </w:numPr>
        <w:spacing w:after="120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happens if the contract </w:t>
      </w:r>
      <w:r w:rsidR="00E6782D">
        <w:rPr>
          <w:rFonts w:ascii="Calibri" w:hAnsi="Calibri"/>
          <w:sz w:val="22"/>
          <w:szCs w:val="22"/>
        </w:rPr>
        <w:t xml:space="preserve">cannot be fulfilled </w:t>
      </w:r>
      <w:r>
        <w:rPr>
          <w:rFonts w:ascii="Calibri" w:hAnsi="Calibri"/>
          <w:sz w:val="22"/>
          <w:szCs w:val="22"/>
        </w:rPr>
        <w:t>due to</w:t>
      </w:r>
      <w:r w:rsidR="009403C2" w:rsidRPr="00503AE1">
        <w:rPr>
          <w:rFonts w:ascii="Calibri" w:hAnsi="Calibri"/>
          <w:sz w:val="22"/>
          <w:szCs w:val="22"/>
        </w:rPr>
        <w:t xml:space="preserve"> events beyond </w:t>
      </w:r>
      <w:r w:rsidR="00E6782D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party’s reasonable</w:t>
      </w:r>
      <w:r w:rsidR="009403C2" w:rsidRPr="00503AE1">
        <w:rPr>
          <w:rFonts w:ascii="Calibri" w:hAnsi="Calibri"/>
          <w:sz w:val="22"/>
          <w:szCs w:val="22"/>
        </w:rPr>
        <w:t xml:space="preserve"> control, such as </w:t>
      </w:r>
      <w:r>
        <w:rPr>
          <w:rFonts w:ascii="Calibri" w:hAnsi="Calibri"/>
          <w:sz w:val="22"/>
          <w:szCs w:val="22"/>
        </w:rPr>
        <w:t xml:space="preserve">labor </w:t>
      </w:r>
      <w:r w:rsidR="009403C2" w:rsidRPr="00503AE1">
        <w:rPr>
          <w:rFonts w:ascii="Calibri" w:hAnsi="Calibri"/>
          <w:sz w:val="22"/>
          <w:szCs w:val="22"/>
        </w:rPr>
        <w:t>strikes, natural disasters, and so on.</w:t>
      </w:r>
      <w:r w:rsidR="003E5CFA" w:rsidRPr="00503AE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Many contracts include a </w:t>
      </w:r>
      <w:r>
        <w:rPr>
          <w:rFonts w:ascii="Calibri" w:hAnsi="Calibri"/>
          <w:i/>
          <w:sz w:val="22"/>
          <w:szCs w:val="22"/>
        </w:rPr>
        <w:t>force majeure</w:t>
      </w:r>
      <w:r>
        <w:rPr>
          <w:rFonts w:ascii="Calibri" w:hAnsi="Calibri"/>
          <w:sz w:val="22"/>
          <w:szCs w:val="22"/>
        </w:rPr>
        <w:t xml:space="preserve"> provision that excuses either party from performing if doing so is impossible or impractical due to an event outside of a party’s reasonable control. </w:t>
      </w:r>
      <w:r w:rsidR="003E5CFA" w:rsidRPr="00503AE1">
        <w:rPr>
          <w:rFonts w:ascii="Calibri" w:hAnsi="Calibri"/>
          <w:sz w:val="22"/>
          <w:szCs w:val="22"/>
        </w:rPr>
        <w:t xml:space="preserve"> </w:t>
      </w:r>
    </w:p>
    <w:p w14:paraId="4775686E" w14:textId="77777777" w:rsidR="009403C2" w:rsidRPr="00503AE1" w:rsidRDefault="006961E3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 w:rsidRPr="00503AE1">
        <w:rPr>
          <w:rFonts w:ascii="Calibri" w:hAnsi="Calibri" w:cs="Tahoma"/>
          <w:sz w:val="22"/>
          <w:szCs w:val="22"/>
        </w:rPr>
        <w:t>Proper signature</w:t>
      </w:r>
      <w:r w:rsidR="005D26B4" w:rsidRPr="00503AE1">
        <w:rPr>
          <w:rFonts w:ascii="Calibri" w:hAnsi="Calibri" w:cs="Tahoma"/>
          <w:sz w:val="22"/>
          <w:szCs w:val="22"/>
        </w:rPr>
        <w:t>(s); assurance of authority for signatures</w:t>
      </w:r>
    </w:p>
    <w:p w14:paraId="7E342657" w14:textId="77777777" w:rsidR="001D1A98" w:rsidRDefault="00AD5C09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Start and end date of the contract, and dates of execution. </w:t>
      </w:r>
    </w:p>
    <w:p w14:paraId="31AFC467" w14:textId="77777777" w:rsidR="00DD4779" w:rsidRPr="00503AE1" w:rsidRDefault="00DD4779" w:rsidP="00C54E52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Sources of </w:t>
      </w:r>
      <w:r w:rsidR="00847F9F">
        <w:rPr>
          <w:rFonts w:ascii="Calibri" w:hAnsi="Calibri" w:cs="Tahoma"/>
          <w:sz w:val="22"/>
          <w:szCs w:val="22"/>
        </w:rPr>
        <w:t>m</w:t>
      </w:r>
      <w:r>
        <w:rPr>
          <w:rFonts w:ascii="Calibri" w:hAnsi="Calibri" w:cs="Tahoma"/>
          <w:sz w:val="22"/>
          <w:szCs w:val="22"/>
        </w:rPr>
        <w:t>oney (If relevant)</w:t>
      </w:r>
    </w:p>
    <w:sectPr w:rsidR="00DD4779" w:rsidRPr="00503AE1" w:rsidSect="001D1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67288"/>
    <w:multiLevelType w:val="multilevel"/>
    <w:tmpl w:val="51AE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4F6E80"/>
    <w:multiLevelType w:val="hybridMultilevel"/>
    <w:tmpl w:val="C7D6E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B5"/>
    <w:rsid w:val="000A7A59"/>
    <w:rsid w:val="000B79F4"/>
    <w:rsid w:val="000C4897"/>
    <w:rsid w:val="000E7019"/>
    <w:rsid w:val="001D1A98"/>
    <w:rsid w:val="001F177A"/>
    <w:rsid w:val="002057DC"/>
    <w:rsid w:val="00302082"/>
    <w:rsid w:val="003314FB"/>
    <w:rsid w:val="00382209"/>
    <w:rsid w:val="003E5CFA"/>
    <w:rsid w:val="00503AE1"/>
    <w:rsid w:val="0050769C"/>
    <w:rsid w:val="00523F91"/>
    <w:rsid w:val="00571AD8"/>
    <w:rsid w:val="005D26B4"/>
    <w:rsid w:val="00646BC8"/>
    <w:rsid w:val="00650D4F"/>
    <w:rsid w:val="00680922"/>
    <w:rsid w:val="006961E3"/>
    <w:rsid w:val="006B39B3"/>
    <w:rsid w:val="006E1B96"/>
    <w:rsid w:val="00733FEB"/>
    <w:rsid w:val="00764C48"/>
    <w:rsid w:val="00847F9F"/>
    <w:rsid w:val="00863F4E"/>
    <w:rsid w:val="008A76F0"/>
    <w:rsid w:val="008C72B0"/>
    <w:rsid w:val="009403C2"/>
    <w:rsid w:val="00AD5C09"/>
    <w:rsid w:val="00BA1BA6"/>
    <w:rsid w:val="00C364E6"/>
    <w:rsid w:val="00C54E52"/>
    <w:rsid w:val="00C95E35"/>
    <w:rsid w:val="00D61C00"/>
    <w:rsid w:val="00DD4779"/>
    <w:rsid w:val="00E6782D"/>
    <w:rsid w:val="00F30DB5"/>
    <w:rsid w:val="00F72F8D"/>
    <w:rsid w:val="00F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CAFB9"/>
  <w15:chartTrackingRefBased/>
  <w15:docId w15:val="{B2DC292A-2EA4-4B12-B860-27BAA503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D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30DB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Default">
    <w:name w:val="Default"/>
    <w:rsid w:val="001D1A9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A98"/>
    <w:pPr>
      <w:ind w:left="720"/>
    </w:pPr>
  </w:style>
  <w:style w:type="character" w:styleId="CommentReference">
    <w:name w:val="annotation reference"/>
    <w:rsid w:val="003314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14FB"/>
  </w:style>
  <w:style w:type="paragraph" w:styleId="CommentSubject">
    <w:name w:val="annotation subject"/>
    <w:basedOn w:val="CommentText"/>
    <w:next w:val="CommentText"/>
    <w:link w:val="CommentSubjectChar"/>
    <w:rsid w:val="003314FB"/>
    <w:rPr>
      <w:b/>
      <w:bCs/>
    </w:rPr>
  </w:style>
  <w:style w:type="character" w:customStyle="1" w:styleId="CommentSubjectChar">
    <w:name w:val="Comment Subject Char"/>
    <w:link w:val="CommentSubject"/>
    <w:rsid w:val="003314FB"/>
    <w:rPr>
      <w:b/>
      <w:bCs/>
    </w:rPr>
  </w:style>
  <w:style w:type="paragraph" w:styleId="BalloonText">
    <w:name w:val="Balloon Text"/>
    <w:basedOn w:val="Normal"/>
    <w:link w:val="BalloonTextChar"/>
    <w:rsid w:val="00331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Connecticut</vt:lpstr>
    </vt:vector>
  </TitlesOfParts>
  <Company>Student Affairs IT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Connecticut</dc:title>
  <dc:subject/>
  <dc:creator>Mike Morrissette</dc:creator>
  <cp:keywords/>
  <cp:lastModifiedBy>Riccio, Rindaanne</cp:lastModifiedBy>
  <cp:revision>2</cp:revision>
  <dcterms:created xsi:type="dcterms:W3CDTF">2022-09-22T16:17:00Z</dcterms:created>
  <dcterms:modified xsi:type="dcterms:W3CDTF">2022-09-22T16:17:00Z</dcterms:modified>
</cp:coreProperties>
</file>